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r>
        <w:rPr>
          <w:rFonts w:ascii="Times New Roman" w:cs="Times New Roman" w:hAnsi="Times New Roman"/>
          <w:sz w:val="24"/>
          <w:szCs w:val="24"/>
        </w:rPr>
        <w:t>MEMO</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To: The</w:t>
      </w:r>
      <w:r>
        <w:rPr>
          <w:rFonts w:ascii="Times New Roman" w:cs="Times New Roman" w:hAnsi="Times New Roman"/>
          <w:sz w:val="24"/>
          <w:szCs w:val="24"/>
        </w:rPr>
        <w:t xml:space="preserve"> Regulators</w:t>
      </w:r>
      <w:r>
        <w:rPr>
          <w:rFonts w:ascii="Times New Roman" w:cs="Times New Roman" w:hAnsi="Times New Roman"/>
          <w:sz w:val="24"/>
          <w:szCs w:val="24"/>
        </w:rPr>
        <w:t xml:space="preserve"> and Investors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 Financial Analyst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September 2020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Subject: Huge Bet Created Challenge for Regulators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Market research and analysis show that the investment group SoftBank Group Corporation is ready slowly shaping the stock market as a result of the investment decisions in the market today. </w:t>
      </w:r>
      <w:r>
        <w:rPr>
          <w:rFonts w:ascii="Times New Roman" w:cs="Times New Roman" w:hAnsi="Times New Roman"/>
          <w:sz w:val="24"/>
          <w:szCs w:val="24"/>
        </w:rPr>
        <w:t xml:space="preserve">SoftBank’s CEO Masayoshi Son has recently orchestrated a number of investment decisions which according to analysts in the market would shape the stock market. </w:t>
      </w:r>
      <w:r>
        <w:rPr>
          <w:rFonts w:ascii="Times New Roman" w:cs="Times New Roman" w:hAnsi="Times New Roman"/>
          <w:sz w:val="24"/>
          <w:szCs w:val="24"/>
        </w:rPr>
        <w:t xml:space="preserve">Son is considered a true visionary due to instilling successful investments in the Chinese e-commerce giant Alibaba Group. Previously, Son has made a number of investments which have led to his company incurring lose, such as investment in U.S. Wireless Carrier Corp and Uber Technologies. </w:t>
      </w:r>
      <w:r>
        <w:rPr>
          <w:rFonts w:ascii="Times New Roman" w:cs="Times New Roman" w:hAnsi="Times New Roman"/>
          <w:sz w:val="24"/>
          <w:szCs w:val="24"/>
        </w:rPr>
        <w:t>And also today</w:t>
      </w:r>
      <w:r>
        <w:rPr>
          <w:rFonts w:ascii="Times New Roman" w:cs="Times New Roman" w:hAnsi="Times New Roman"/>
          <w:sz w:val="24"/>
          <w:szCs w:val="24"/>
        </w:rPr>
        <w:t xml:space="preserve">, Son </w:t>
      </w:r>
      <w:r>
        <w:rPr>
          <w:rFonts w:ascii="Times New Roman" w:cs="Times New Roman" w:hAnsi="Times New Roman"/>
          <w:sz w:val="24"/>
          <w:szCs w:val="24"/>
        </w:rPr>
        <w:t>is making another investment decisions which should worry investors and regulators in the stock market.</w:t>
      </w:r>
      <w:r>
        <w:rPr>
          <w:rFonts w:ascii="Times New Roman" w:cs="Times New Roman" w:hAnsi="Times New Roman"/>
          <w:sz w:val="24"/>
          <w:szCs w:val="24"/>
        </w:rPr>
        <w:t xml:space="preserve"> In fact, his latest investment decision has made analysts brand him as a gambler and not a visionary as it used to be. </w:t>
      </w:r>
      <w:r>
        <w:rPr>
          <w:rFonts w:ascii="Times New Roman" w:cs="Times New Roman" w:hAnsi="Times New Roman"/>
          <w:sz w:val="24"/>
          <w:szCs w:val="24"/>
        </w:rPr>
        <w:t xml:space="preserve">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Short-Term Investment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It seems that </w:t>
      </w:r>
      <w:r>
        <w:rPr>
          <w:rFonts w:ascii="Times New Roman" w:cs="Times New Roman" w:hAnsi="Times New Roman"/>
          <w:sz w:val="24"/>
          <w:szCs w:val="24"/>
        </w:rPr>
        <w:t xml:space="preserve">Masayoshi </w:t>
      </w:r>
      <w:r>
        <w:rPr>
          <w:rFonts w:ascii="Times New Roman" w:cs="Times New Roman" w:hAnsi="Times New Roman"/>
          <w:sz w:val="24"/>
          <w:szCs w:val="24"/>
        </w:rPr>
        <w:t>Son has resorted to</w:t>
      </w:r>
      <w:r>
        <w:rPr>
          <w:rFonts w:ascii="Times New Roman" w:cs="Times New Roman" w:hAnsi="Times New Roman"/>
          <w:sz w:val="24"/>
          <w:szCs w:val="24"/>
        </w:rPr>
        <w:t xml:space="preserve"> making short-term investments in order to make profits at a short-term. </w:t>
      </w:r>
      <w:r>
        <w:rPr>
          <w:rFonts w:ascii="Times New Roman" w:cs="Times New Roman" w:hAnsi="Times New Roman"/>
          <w:sz w:val="24"/>
          <w:szCs w:val="24"/>
        </w:rPr>
        <w:t xml:space="preserve">Son’s project </w:t>
      </w:r>
      <w:r>
        <w:rPr>
          <w:rFonts w:ascii="Times New Roman" w:cs="Times New Roman" w:hAnsi="Times New Roman"/>
          <w:sz w:val="24"/>
          <w:szCs w:val="24"/>
        </w:rPr>
        <w:t xml:space="preserve">is a short-term gamble in stock options market where his company has played a huge amount of options contract to influence the market price. According to the Wall Street Journal, SoftBank Group spent $4 billion on call options </w:t>
      </w:r>
      <w:r>
        <w:rPr>
          <w:rFonts w:ascii="Times New Roman" w:cs="Times New Roman" w:hAnsi="Times New Roman"/>
          <w:sz w:val="24"/>
          <w:szCs w:val="24"/>
        </w:rPr>
        <w:t xml:space="preserve">tied around $50 billion worth of individual tech stocks. This is concentrated on a handful of US technology firms listed on the US stock exchange including Apple, Microsoft, and Facebook. This forced sellers of those options to buy stocks to hedge their position. This huge wave of buying force has been contributing to the sharp spike in prices for these stocks in the month of August. Once Son exited his options position, the option sellers left with many unwanted stocks and rushed to dump, which eventually crushed the stock prices of these same stocks.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This </w:t>
      </w:r>
      <w:r>
        <w:rPr>
          <w:rFonts w:ascii="Times New Roman" w:cs="Times New Roman" w:hAnsi="Times New Roman"/>
          <w:sz w:val="24"/>
          <w:szCs w:val="24"/>
        </w:rPr>
        <w:t xml:space="preserve">analysis should be an eye </w:t>
      </w:r>
      <w:r>
        <w:rPr>
          <w:rFonts w:ascii="Times New Roman" w:cs="Times New Roman" w:hAnsi="Times New Roman"/>
          <w:sz w:val="24"/>
          <w:szCs w:val="24"/>
        </w:rPr>
        <w:t>opener to investors a</w:t>
      </w:r>
      <w:r>
        <w:rPr>
          <w:rFonts w:ascii="Times New Roman" w:cs="Times New Roman" w:hAnsi="Times New Roman"/>
          <w:sz w:val="24"/>
          <w:szCs w:val="24"/>
        </w:rPr>
        <w:t xml:space="preserve">nd regulators because Son’s actions created huge volatility for the stocks market. </w:t>
      </w:r>
      <w:r>
        <w:rPr>
          <w:rFonts w:ascii="Times New Roman" w:cs="Times New Roman" w:hAnsi="Times New Roman"/>
          <w:sz w:val="24"/>
          <w:szCs w:val="24"/>
        </w:rPr>
        <w:t xml:space="preserve"> </w:t>
      </w:r>
      <w:r>
        <w:rPr>
          <w:rFonts w:ascii="Times New Roman" w:cs="Times New Roman" w:hAnsi="Times New Roman"/>
          <w:sz w:val="24"/>
          <w:szCs w:val="24"/>
        </w:rPr>
        <w:t xml:space="preserve">The main challenge is that the markets may shift and leave the company nursing painful losses. </w:t>
      </w:r>
      <w:r>
        <w:rPr>
          <w:rFonts w:ascii="Times New Roman" w:cs="Times New Roman" w:hAnsi="Times New Roman"/>
          <w:sz w:val="24"/>
          <w:szCs w:val="24"/>
        </w:rPr>
        <w:t xml:space="preserve">Therefore, this investment decision by Masayoshi Son should worry regulators and investors. For the regulators, they understand if they should let the stock market work as it is or do something about it. </w:t>
      </w:r>
      <w:r>
        <w:rPr>
          <w:rFonts w:ascii="Times New Roman" w:cs="Times New Roman" w:hAnsi="Times New Roman"/>
          <w:sz w:val="24"/>
          <w:szCs w:val="24"/>
        </w:rPr>
        <w:t>The regulators need to weigh over the benefit of a free market, and risk of an unhinged gambling place to allow those huge whales to swallow individual investors.</w:t>
      </w:r>
      <w:r>
        <w:rPr>
          <w:rFonts w:ascii="Times New Roman" w:cs="Times New Roman" w:hAnsi="Times New Roman"/>
          <w:sz w:val="24"/>
          <w:szCs w:val="24"/>
        </w:rPr>
        <w:t xml:space="preserve"> Allowing operations in the free market would mean that investors are bound to be hurt in the risky environment of doing business. Market shifts would mean that the company losses on short-term investment hence hurting the investors. Therefore, it is essential for the regulators to weigh on these issues to ensure the success of the company as well as the </w:t>
      </w:r>
      <w:r>
        <w:rPr>
          <w:rFonts w:ascii="Times New Roman" w:cs="Times New Roman" w:hAnsi="Times New Roman"/>
          <w:sz w:val="24"/>
          <w:szCs w:val="24"/>
        </w:rPr>
        <w:t xml:space="preserve">profitability of investors. </w:t>
      </w:r>
      <w:r>
        <w:rPr>
          <w:rFonts w:ascii="Times New Roman" w:cs="Times New Roman" w:hAnsi="Times New Roman"/>
          <w:sz w:val="24"/>
          <w:szCs w:val="24"/>
        </w:rPr>
        <w:t xml:space="preserve">By focusing on such issues, then the company would make better investment decisions.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240"/>
        <w:rPr>
          <w:rFonts w:ascii="Times New Roman" w:cs="Times New Roman" w:hAnsi="Times New Roman"/>
          <w:sz w:val="24"/>
          <w:szCs w:val="24"/>
        </w:rPr>
      </w:pPr>
    </w:p>
    <w:p>
      <w:pPr>
        <w:pStyle w:val="style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e1d8770-97c7-40eb-8d0f-9b73eb30185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5c4eec6-8cc7-4012-8750-4b24ad7ce43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492</Words>
  <Pages>2</Pages>
  <Characters>2543</Characters>
  <Application>WPS Office</Application>
  <DocSecurity>0</DocSecurity>
  <Paragraphs>15</Paragraphs>
  <ScaleCrop>false</ScaleCrop>
  <LinksUpToDate>false</LinksUpToDate>
  <CharactersWithSpaces>3035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2020-09-15T10:47:37Z</dcterms:created>
  <dc:creator>Windows User</dc:creator>
  <lastModifiedBy>STK-L21</lastModifiedBy>
  <dcterms:modified xsi:type="dcterms:W3CDTF">2020-09-15T10:47:37Z</dcterms:modified>
  <revision>21</revision>
</coreProperties>
</file>

<file path=docProps/custom.xml><?xml version="1.0" encoding="utf-8"?>
<Properties xmlns="http://schemas.openxmlformats.org/officeDocument/2006/custom-properties" xmlns:vt="http://schemas.openxmlformats.org/officeDocument/2006/docPropsVTypes"/>
</file>